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160" w:line="256.7994545454545" w:lineRule="auto"/>
        <w:ind w:left="360" w:firstLine="0"/>
        <w:rPr>
          <w:b w:val="1"/>
          <w:color w:val="222222"/>
        </w:rPr>
      </w:pPr>
      <w:r w:rsidDel="00000000" w:rsidR="00000000" w:rsidRPr="00000000">
        <w:rPr>
          <w:b w:val="1"/>
          <w:color w:val="222222"/>
          <w:rtl w:val="0"/>
        </w:rPr>
        <w:t xml:space="preserve">INTELLECTUAL FREEDOM</w:t>
      </w:r>
    </w:p>
    <w:p w:rsidR="00000000" w:rsidDel="00000000" w:rsidP="00000000" w:rsidRDefault="00000000" w:rsidRPr="00000000" w14:paraId="00000002">
      <w:pPr>
        <w:shd w:fill="ffffff" w:val="clear"/>
        <w:spacing w:after="160" w:line="256.7994545454545" w:lineRule="auto"/>
        <w:ind w:left="360" w:firstLine="0"/>
        <w:rPr>
          <w:color w:val="222222"/>
        </w:rPr>
      </w:pPr>
      <w:r w:rsidDel="00000000" w:rsidR="00000000" w:rsidRPr="00000000">
        <w:rPr>
          <w:color w:val="222222"/>
          <w:rtl w:val="0"/>
        </w:rPr>
        <w:t xml:space="preserve">The Library recognizes its responsibility to provide open access to the widest possible range of ideas and information for its patrons.  To that end, the Library provides a collection of materials, displays, and exhibits, library-sponsored programs, and space for programs sponsored by others that are library related.  All of these form the package of services in support of the Library’s mission.</w:t>
      </w:r>
    </w:p>
    <w:p w:rsidR="00000000" w:rsidDel="00000000" w:rsidP="00000000" w:rsidRDefault="00000000" w:rsidRPr="00000000" w14:paraId="00000003">
      <w:pPr>
        <w:shd w:fill="ffffff" w:val="clear"/>
        <w:spacing w:line="256.7994545454545" w:lineRule="auto"/>
        <w:ind w:left="720" w:firstLine="0"/>
        <w:rPr>
          <w:color w:val="222222"/>
        </w:rPr>
      </w:pPr>
      <w:r w:rsidDel="00000000" w:rsidR="00000000" w:rsidRPr="00000000">
        <w:rPr>
          <w:b w:val="1"/>
          <w:color w:val="222222"/>
          <w:rtl w:val="0"/>
        </w:rPr>
        <w:t xml:space="preserve">A.</w:t>
      </w:r>
      <w:r w:rsidDel="00000000" w:rsidR="00000000" w:rsidRPr="00000000">
        <w:rPr>
          <w:rFonts w:ascii="Times New Roman" w:cs="Times New Roman" w:eastAsia="Times New Roman" w:hAnsi="Times New Roman"/>
          <w:color w:val="222222"/>
          <w:sz w:val="14"/>
          <w:szCs w:val="14"/>
          <w:rtl w:val="0"/>
        </w:rPr>
        <w:t xml:space="preserve">      </w:t>
      </w:r>
      <w:r w:rsidDel="00000000" w:rsidR="00000000" w:rsidRPr="00000000">
        <w:rPr>
          <w:color w:val="222222"/>
          <w:rtl w:val="0"/>
        </w:rPr>
        <w:t xml:space="preserve"> The Library endorses the Library Bill of Rights, the Freedom to Read Statement, and the various interpretations of these documents set down by the American Library Association.</w:t>
      </w:r>
    </w:p>
    <w:p w:rsidR="00000000" w:rsidDel="00000000" w:rsidP="00000000" w:rsidRDefault="00000000" w:rsidRPr="00000000" w14:paraId="00000004">
      <w:pPr>
        <w:shd w:fill="ffffff" w:val="clear"/>
        <w:spacing w:line="256.7994545454545" w:lineRule="auto"/>
        <w:ind w:left="720" w:firstLine="0"/>
        <w:rPr>
          <w:color w:val="222222"/>
        </w:rPr>
      </w:pPr>
      <w:r w:rsidDel="00000000" w:rsidR="00000000" w:rsidRPr="00000000">
        <w:rPr>
          <w:b w:val="1"/>
          <w:color w:val="222222"/>
          <w:rtl w:val="0"/>
        </w:rPr>
        <w:t xml:space="preserve">B.</w:t>
      </w:r>
      <w:r w:rsidDel="00000000" w:rsidR="00000000" w:rsidRPr="00000000">
        <w:rPr>
          <w:rFonts w:ascii="Times New Roman" w:cs="Times New Roman" w:eastAsia="Times New Roman" w:hAnsi="Times New Roman"/>
          <w:color w:val="222222"/>
          <w:sz w:val="14"/>
          <w:szCs w:val="14"/>
          <w:rtl w:val="0"/>
        </w:rPr>
        <w:t xml:space="preserve">      </w:t>
      </w:r>
      <w:r w:rsidDel="00000000" w:rsidR="00000000" w:rsidRPr="00000000">
        <w:rPr>
          <w:color w:val="222222"/>
          <w:rtl w:val="0"/>
        </w:rPr>
        <w:t xml:space="preserve">The Library pledges to maintain the confidentiality of those who use the library and to resist any attempts by individuals or institutions to break that confidentiality.</w:t>
      </w:r>
    </w:p>
    <w:p w:rsidR="00000000" w:rsidDel="00000000" w:rsidP="00000000" w:rsidRDefault="00000000" w:rsidRPr="00000000" w14:paraId="00000005">
      <w:pPr>
        <w:shd w:fill="ffffff" w:val="clear"/>
        <w:spacing w:line="256.7994545454545" w:lineRule="auto"/>
        <w:ind w:left="720" w:firstLine="0"/>
        <w:rPr>
          <w:color w:val="222222"/>
        </w:rPr>
      </w:pPr>
      <w:r w:rsidDel="00000000" w:rsidR="00000000" w:rsidRPr="00000000">
        <w:rPr>
          <w:b w:val="1"/>
          <w:color w:val="222222"/>
          <w:rtl w:val="0"/>
        </w:rPr>
        <w:t xml:space="preserve">C.</w:t>
      </w:r>
      <w:r w:rsidDel="00000000" w:rsidR="00000000" w:rsidRPr="00000000">
        <w:rPr>
          <w:rFonts w:ascii="Times New Roman" w:cs="Times New Roman" w:eastAsia="Times New Roman" w:hAnsi="Times New Roman"/>
          <w:color w:val="222222"/>
          <w:sz w:val="14"/>
          <w:szCs w:val="14"/>
          <w:rtl w:val="0"/>
        </w:rPr>
        <w:t xml:space="preserve">      </w:t>
      </w:r>
      <w:r w:rsidDel="00000000" w:rsidR="00000000" w:rsidRPr="00000000">
        <w:rPr>
          <w:color w:val="222222"/>
          <w:rtl w:val="0"/>
        </w:rPr>
        <w:t xml:space="preserve">The Library will not attempt to bias patrons through prejudicial labeling for any reason.</w:t>
      </w:r>
    </w:p>
    <w:p w:rsidR="00000000" w:rsidDel="00000000" w:rsidP="00000000" w:rsidRDefault="00000000" w:rsidRPr="00000000" w14:paraId="00000006">
      <w:pPr>
        <w:shd w:fill="ffffff" w:val="clear"/>
        <w:spacing w:line="256.7994545454545" w:lineRule="auto"/>
        <w:ind w:left="720" w:firstLine="0"/>
        <w:rPr>
          <w:color w:val="222222"/>
        </w:rPr>
      </w:pPr>
      <w:r w:rsidDel="00000000" w:rsidR="00000000" w:rsidRPr="00000000">
        <w:rPr>
          <w:b w:val="1"/>
          <w:color w:val="222222"/>
          <w:rtl w:val="0"/>
        </w:rPr>
        <w:t xml:space="preserve">D.</w:t>
      </w:r>
      <w:r w:rsidDel="00000000" w:rsidR="00000000" w:rsidRPr="00000000">
        <w:rPr>
          <w:rFonts w:ascii="Times New Roman" w:cs="Times New Roman" w:eastAsia="Times New Roman" w:hAnsi="Times New Roman"/>
          <w:color w:val="222222"/>
          <w:sz w:val="14"/>
          <w:szCs w:val="14"/>
          <w:rtl w:val="0"/>
        </w:rPr>
        <w:t xml:space="preserve">      </w:t>
      </w:r>
      <w:r w:rsidDel="00000000" w:rsidR="00000000" w:rsidRPr="00000000">
        <w:rPr>
          <w:color w:val="222222"/>
          <w:rtl w:val="0"/>
        </w:rPr>
        <w:t xml:space="preserve">The Library will pro-actively assert the right of all persons in the community to engage in the free flow of ideas, however unseemly or objectionable they may be to other persons.</w:t>
      </w:r>
    </w:p>
    <w:p w:rsidR="00000000" w:rsidDel="00000000" w:rsidP="00000000" w:rsidRDefault="00000000" w:rsidRPr="00000000" w14:paraId="00000007">
      <w:pPr>
        <w:shd w:fill="ffffff" w:val="clear"/>
        <w:spacing w:line="256.7994545454545" w:lineRule="auto"/>
        <w:ind w:left="720" w:firstLine="0"/>
        <w:rPr>
          <w:color w:val="222222"/>
        </w:rPr>
      </w:pPr>
      <w:r w:rsidDel="00000000" w:rsidR="00000000" w:rsidRPr="00000000">
        <w:rPr>
          <w:b w:val="1"/>
          <w:color w:val="222222"/>
          <w:rtl w:val="0"/>
        </w:rPr>
        <w:t xml:space="preserve">E.</w:t>
      </w:r>
      <w:r w:rsidDel="00000000" w:rsidR="00000000" w:rsidRPr="00000000">
        <w:rPr>
          <w:rFonts w:ascii="Times New Roman" w:cs="Times New Roman" w:eastAsia="Times New Roman" w:hAnsi="Times New Roman"/>
          <w:color w:val="222222"/>
          <w:sz w:val="14"/>
          <w:szCs w:val="14"/>
          <w:rtl w:val="0"/>
        </w:rPr>
        <w:t xml:space="preserve">       </w:t>
      </w:r>
      <w:r w:rsidDel="00000000" w:rsidR="00000000" w:rsidRPr="00000000">
        <w:rPr>
          <w:color w:val="222222"/>
          <w:rtl w:val="0"/>
        </w:rPr>
        <w:t xml:space="preserve">Final responsibility for any individual material choices lies with that individual. Parents are responsible for the choices their children make. The Library will not limit selection on the possibility that someone might object to content.</w:t>
      </w:r>
    </w:p>
    <w:p w:rsidR="00000000" w:rsidDel="00000000" w:rsidP="00000000" w:rsidRDefault="00000000" w:rsidRPr="00000000" w14:paraId="00000008">
      <w:pPr>
        <w:shd w:fill="ffffff" w:val="clear"/>
        <w:spacing w:line="256.7994545454545" w:lineRule="auto"/>
        <w:ind w:left="720" w:firstLine="0"/>
        <w:rPr>
          <w:color w:val="222222"/>
        </w:rPr>
      </w:pPr>
      <w:r w:rsidDel="00000000" w:rsidR="00000000" w:rsidRPr="00000000">
        <w:rPr>
          <w:b w:val="1"/>
          <w:color w:val="222222"/>
          <w:rtl w:val="0"/>
        </w:rPr>
        <w:t xml:space="preserve">F.</w:t>
      </w:r>
      <w:r w:rsidDel="00000000" w:rsidR="00000000" w:rsidRPr="00000000">
        <w:rPr>
          <w:rFonts w:ascii="Times New Roman" w:cs="Times New Roman" w:eastAsia="Times New Roman" w:hAnsi="Times New Roman"/>
          <w:color w:val="222222"/>
          <w:sz w:val="14"/>
          <w:szCs w:val="14"/>
          <w:rtl w:val="0"/>
        </w:rPr>
        <w:t xml:space="preserve">       </w:t>
      </w:r>
      <w:r w:rsidDel="00000000" w:rsidR="00000000" w:rsidRPr="00000000">
        <w:rPr>
          <w:color w:val="222222"/>
          <w:rtl w:val="0"/>
        </w:rPr>
        <w:t xml:space="preserve">All material will comply with local, state and federal laws.</w:t>
      </w:r>
    </w:p>
    <w:p w:rsidR="00000000" w:rsidDel="00000000" w:rsidP="00000000" w:rsidRDefault="00000000" w:rsidRPr="00000000" w14:paraId="00000009">
      <w:pPr>
        <w:shd w:fill="ffffff" w:val="clear"/>
        <w:spacing w:line="256.7994545454545" w:lineRule="auto"/>
        <w:ind w:left="720" w:firstLine="0"/>
        <w:rPr>
          <w:color w:val="222222"/>
        </w:rPr>
      </w:pPr>
      <w:r w:rsidDel="00000000" w:rsidR="00000000" w:rsidRPr="00000000">
        <w:rPr>
          <w:b w:val="1"/>
          <w:color w:val="222222"/>
          <w:rtl w:val="0"/>
        </w:rPr>
        <w:t xml:space="preserve">G.</w:t>
      </w:r>
      <w:r w:rsidDel="00000000" w:rsidR="00000000" w:rsidRPr="00000000">
        <w:rPr>
          <w:rFonts w:ascii="Times New Roman" w:cs="Times New Roman" w:eastAsia="Times New Roman" w:hAnsi="Times New Roman"/>
          <w:color w:val="222222"/>
          <w:sz w:val="14"/>
          <w:szCs w:val="14"/>
          <w:rtl w:val="0"/>
        </w:rPr>
        <w:t xml:space="preserve">      </w:t>
      </w:r>
      <w:r w:rsidDel="00000000" w:rsidR="00000000" w:rsidRPr="00000000">
        <w:rPr>
          <w:color w:val="222222"/>
          <w:rtl w:val="0"/>
        </w:rPr>
        <w:t xml:space="preserve">No service shall be rejected or curtailed because of the race, color, gender, sexual orientation or creed of the author, editor, illustrator, or presenter.</w:t>
      </w:r>
    </w:p>
    <w:p w:rsidR="00000000" w:rsidDel="00000000" w:rsidP="00000000" w:rsidRDefault="00000000" w:rsidRPr="00000000" w14:paraId="0000000A">
      <w:pPr>
        <w:shd w:fill="ffffff" w:val="clear"/>
        <w:spacing w:after="160" w:line="256.7994545454545" w:lineRule="auto"/>
        <w:ind w:left="720" w:firstLine="0"/>
        <w:rPr>
          <w:color w:val="222222"/>
        </w:rPr>
      </w:pPr>
      <w:r w:rsidDel="00000000" w:rsidR="00000000" w:rsidRPr="00000000">
        <w:rPr>
          <w:b w:val="1"/>
          <w:color w:val="222222"/>
          <w:rtl w:val="0"/>
        </w:rPr>
        <w:t xml:space="preserve">H.</w:t>
      </w:r>
      <w:r w:rsidDel="00000000" w:rsidR="00000000" w:rsidRPr="00000000">
        <w:rPr>
          <w:rFonts w:ascii="Times New Roman" w:cs="Times New Roman" w:eastAsia="Times New Roman" w:hAnsi="Times New Roman"/>
          <w:color w:val="222222"/>
          <w:sz w:val="14"/>
          <w:szCs w:val="14"/>
          <w:rtl w:val="0"/>
        </w:rPr>
        <w:t xml:space="preserve">      </w:t>
      </w:r>
      <w:r w:rsidDel="00000000" w:rsidR="00000000" w:rsidRPr="00000000">
        <w:rPr>
          <w:color w:val="222222"/>
          <w:rtl w:val="0"/>
        </w:rPr>
        <w:t xml:space="preserve">Selection and not censorship will be practiced. Material will be provided based on their ability to fulfill the Library’s needs, and shall not be excluded because of certain components taken out of context.</w:t>
      </w:r>
    </w:p>
    <w:p w:rsidR="00000000" w:rsidDel="00000000" w:rsidP="00000000" w:rsidRDefault="00000000" w:rsidRPr="00000000" w14:paraId="0000000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